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46C0" w14:textId="123E9C2E" w:rsidR="004858DF" w:rsidRPr="00651FDA" w:rsidRDefault="00BF2267" w:rsidP="00DA5808">
      <w:pPr>
        <w:spacing w:after="0"/>
        <w:rPr>
          <w:b/>
          <w:sz w:val="28"/>
        </w:rPr>
      </w:pPr>
      <w:r w:rsidRPr="00651FDA">
        <w:rPr>
          <w:b/>
          <w:sz w:val="28"/>
        </w:rPr>
        <w:t xml:space="preserve">The </w:t>
      </w:r>
      <w:r w:rsidR="00436A41" w:rsidRPr="00651FDA">
        <w:rPr>
          <w:b/>
          <w:sz w:val="28"/>
        </w:rPr>
        <w:t xml:space="preserve">City of </w:t>
      </w:r>
      <w:r w:rsidR="00F232FF" w:rsidRPr="00651FDA">
        <w:rPr>
          <w:b/>
          <w:sz w:val="28"/>
        </w:rPr>
        <w:t>San José</w:t>
      </w:r>
      <w:r w:rsidR="00031BC4">
        <w:rPr>
          <w:b/>
          <w:sz w:val="28"/>
        </w:rPr>
        <w:t>’s Aviation Department</w:t>
      </w:r>
      <w:r w:rsidRPr="00651FDA">
        <w:rPr>
          <w:b/>
          <w:sz w:val="28"/>
        </w:rPr>
        <w:t xml:space="preserve"> Invites </w:t>
      </w:r>
    </w:p>
    <w:p w14:paraId="5FBBFCBB" w14:textId="54955A72" w:rsidR="00D91D1A" w:rsidRPr="00651FDA" w:rsidRDefault="00BF2267" w:rsidP="00DA5808">
      <w:pPr>
        <w:spacing w:after="0"/>
        <w:rPr>
          <w:b/>
          <w:sz w:val="28"/>
        </w:rPr>
      </w:pPr>
      <w:r w:rsidRPr="00651FDA">
        <w:rPr>
          <w:b/>
          <w:sz w:val="28"/>
        </w:rPr>
        <w:t xml:space="preserve">Applications </w:t>
      </w:r>
      <w:r w:rsidR="00261065">
        <w:rPr>
          <w:b/>
          <w:sz w:val="28"/>
        </w:rPr>
        <w:t>f</w:t>
      </w:r>
      <w:r w:rsidRPr="00651FDA">
        <w:rPr>
          <w:b/>
          <w:sz w:val="28"/>
        </w:rPr>
        <w:t>or</w:t>
      </w:r>
      <w:r w:rsidR="004858DF" w:rsidRPr="00651FDA">
        <w:rPr>
          <w:b/>
          <w:sz w:val="28"/>
        </w:rPr>
        <w:t xml:space="preserve"> </w:t>
      </w:r>
      <w:r w:rsidR="00DA5808">
        <w:rPr>
          <w:b/>
          <w:sz w:val="28"/>
        </w:rPr>
        <w:t>Senior Engineer</w:t>
      </w:r>
    </w:p>
    <w:p w14:paraId="49DB68A0" w14:textId="77777777" w:rsidR="00BF2267" w:rsidRDefault="00BF2267" w:rsidP="004858DF">
      <w:pPr>
        <w:spacing w:after="0"/>
        <w:rPr>
          <w:sz w:val="24"/>
        </w:rPr>
      </w:pPr>
    </w:p>
    <w:p w14:paraId="6FE30EC4" w14:textId="23729DD1" w:rsidR="00DA5808" w:rsidRPr="00513A7F" w:rsidRDefault="00031BC4" w:rsidP="00DA5808">
      <w:pPr>
        <w:spacing w:after="0"/>
        <w:rPr>
          <w:sz w:val="21"/>
          <w:szCs w:val="21"/>
        </w:rPr>
      </w:pPr>
      <w:r w:rsidRPr="00513A7F">
        <w:rPr>
          <w:sz w:val="21"/>
          <w:szCs w:val="21"/>
        </w:rPr>
        <w:t>The City of San José’s Aviation Department</w:t>
      </w:r>
      <w:r w:rsidR="00D57DA9" w:rsidRPr="00513A7F">
        <w:rPr>
          <w:sz w:val="21"/>
          <w:szCs w:val="21"/>
        </w:rPr>
        <w:t xml:space="preserve"> is </w:t>
      </w:r>
      <w:r w:rsidR="00DA5808" w:rsidRPr="00513A7F">
        <w:rPr>
          <w:sz w:val="21"/>
          <w:szCs w:val="21"/>
        </w:rPr>
        <w:t>seeking</w:t>
      </w:r>
      <w:r w:rsidR="00D57DA9" w:rsidRPr="00513A7F">
        <w:rPr>
          <w:sz w:val="21"/>
          <w:szCs w:val="21"/>
        </w:rPr>
        <w:t xml:space="preserve"> a </w:t>
      </w:r>
      <w:r w:rsidR="00DA5808" w:rsidRPr="00513A7F">
        <w:rPr>
          <w:sz w:val="21"/>
          <w:szCs w:val="21"/>
        </w:rPr>
        <w:t>Senior Engineer for San José Mineta International Airport (SJC). Reporting to</w:t>
      </w:r>
      <w:r w:rsidR="00DA5808" w:rsidRPr="00513A7F">
        <w:rPr>
          <w:sz w:val="21"/>
          <w:szCs w:val="21"/>
        </w:rPr>
        <w:t xml:space="preserve"> the Deputy Director of the Planning and Development Division for the Airport, the Senior Engineer is a strategic leader </w:t>
      </w:r>
      <w:r w:rsidR="00DA5808" w:rsidRPr="00513A7F">
        <w:rPr>
          <w:sz w:val="21"/>
          <w:szCs w:val="21"/>
        </w:rPr>
        <w:t>who oversees</w:t>
      </w:r>
      <w:r w:rsidR="00DA5808" w:rsidRPr="00513A7F">
        <w:rPr>
          <w:sz w:val="21"/>
          <w:szCs w:val="21"/>
        </w:rPr>
        <w:t xml:space="preserve"> a wide range of professional and para-professional team members</w:t>
      </w:r>
      <w:r w:rsidR="00513A7F" w:rsidRPr="00513A7F">
        <w:rPr>
          <w:sz w:val="21"/>
          <w:szCs w:val="21"/>
        </w:rPr>
        <w:t>. These professionals</w:t>
      </w:r>
      <w:r w:rsidR="00DA5808" w:rsidRPr="00513A7F">
        <w:rPr>
          <w:sz w:val="21"/>
          <w:szCs w:val="21"/>
        </w:rPr>
        <w:t xml:space="preserve"> perform a variety of multi-disciplinary Airport projects in the development, management, and delivery of projects in the Airport Capital Improvement Program (CIP) and the Airport Master Plan Program of various and considerable complexities. </w:t>
      </w:r>
    </w:p>
    <w:p w14:paraId="2F429399" w14:textId="77777777" w:rsidR="00DA5808" w:rsidRPr="00513A7F" w:rsidRDefault="00DA5808" w:rsidP="00DA5808">
      <w:pPr>
        <w:spacing w:after="0"/>
        <w:rPr>
          <w:sz w:val="21"/>
          <w:szCs w:val="21"/>
        </w:rPr>
      </w:pPr>
    </w:p>
    <w:p w14:paraId="3D861A07" w14:textId="62897157" w:rsidR="00C92AFE" w:rsidRPr="00513A7F" w:rsidRDefault="00FA32D4" w:rsidP="00DA5808">
      <w:pPr>
        <w:spacing w:after="0"/>
        <w:rPr>
          <w:sz w:val="21"/>
          <w:szCs w:val="21"/>
        </w:rPr>
      </w:pPr>
      <w:r>
        <w:rPr>
          <w:sz w:val="21"/>
          <w:szCs w:val="21"/>
        </w:rPr>
        <w:t>As</w:t>
      </w:r>
      <w:r w:rsidR="00DA5808" w:rsidRPr="00513A7F">
        <w:rPr>
          <w:sz w:val="21"/>
          <w:szCs w:val="21"/>
        </w:rPr>
        <w:t xml:space="preserve"> Senior Engineer</w:t>
      </w:r>
      <w:r>
        <w:rPr>
          <w:sz w:val="21"/>
          <w:szCs w:val="21"/>
        </w:rPr>
        <w:t>, you</w:t>
      </w:r>
      <w:r w:rsidR="00DA5808" w:rsidRPr="00513A7F">
        <w:rPr>
          <w:sz w:val="21"/>
          <w:szCs w:val="21"/>
        </w:rPr>
        <w:t xml:space="preserve"> must possess in depth knowledge and expertise in the theories, principles, practices, and techniques related to civil, mechanical, structural, electrical, and/or geotechnical engineering, architecture, and capital project delivery. Demonstrated experience in airport construction projects which provides innovative solutions for complex challenges is expected. </w:t>
      </w:r>
      <w:r>
        <w:rPr>
          <w:sz w:val="21"/>
          <w:szCs w:val="21"/>
        </w:rPr>
        <w:t>You will be</w:t>
      </w:r>
      <w:r w:rsidR="00DA5808" w:rsidRPr="00513A7F">
        <w:rPr>
          <w:sz w:val="21"/>
          <w:szCs w:val="21"/>
        </w:rPr>
        <w:t xml:space="preserve"> responsible for collaboration with other Airport Divisions, City Departments, airlines, external agencies, and tenants potentially impacted by the CIP and the Master Plan program. In addition, </w:t>
      </w:r>
      <w:r>
        <w:rPr>
          <w:sz w:val="21"/>
          <w:szCs w:val="21"/>
        </w:rPr>
        <w:t>you</w:t>
      </w:r>
      <w:r w:rsidR="00DA5808" w:rsidRPr="00513A7F">
        <w:rPr>
          <w:sz w:val="21"/>
          <w:szCs w:val="21"/>
        </w:rPr>
        <w:t xml:space="preserve"> will ensure program compliance with Federal Aviation Administration, Transportation Security Administration, Customs and Border Protection, and other agencies that may have impacts and jurisdictions to the projects. The Airport is a dynamic organization, and </w:t>
      </w:r>
      <w:r>
        <w:rPr>
          <w:sz w:val="21"/>
          <w:szCs w:val="21"/>
        </w:rPr>
        <w:t>you</w:t>
      </w:r>
      <w:r w:rsidR="00DA5808" w:rsidRPr="00513A7F">
        <w:rPr>
          <w:sz w:val="21"/>
          <w:szCs w:val="21"/>
        </w:rPr>
        <w:t xml:space="preserve"> must b</w:t>
      </w:r>
      <w:r>
        <w:rPr>
          <w:sz w:val="21"/>
          <w:szCs w:val="21"/>
        </w:rPr>
        <w:t>e</w:t>
      </w:r>
      <w:r w:rsidR="00DA5808" w:rsidRPr="00513A7F">
        <w:rPr>
          <w:sz w:val="21"/>
          <w:szCs w:val="21"/>
        </w:rPr>
        <w:t xml:space="preserve"> willing to lead through a changing environment with emotional intelligence. </w:t>
      </w:r>
      <w:r>
        <w:rPr>
          <w:sz w:val="21"/>
          <w:szCs w:val="21"/>
        </w:rPr>
        <w:t xml:space="preserve">In this role, you </w:t>
      </w:r>
      <w:r w:rsidR="00DA5808" w:rsidRPr="00513A7F">
        <w:rPr>
          <w:sz w:val="21"/>
          <w:szCs w:val="21"/>
        </w:rPr>
        <w:t>will support and lead the Strategic Vision, Mission and Goals established for the Airport Department</w:t>
      </w:r>
      <w:r>
        <w:rPr>
          <w:sz w:val="21"/>
          <w:szCs w:val="21"/>
        </w:rPr>
        <w:t xml:space="preserve"> through your work efforts and leadership</w:t>
      </w:r>
      <w:r w:rsidR="00DA5808" w:rsidRPr="00513A7F">
        <w:rPr>
          <w:sz w:val="21"/>
          <w:szCs w:val="21"/>
        </w:rPr>
        <w:t>.</w:t>
      </w:r>
      <w:r w:rsidR="00D57DA9" w:rsidRPr="00513A7F">
        <w:rPr>
          <w:sz w:val="21"/>
          <w:szCs w:val="21"/>
        </w:rPr>
        <w:t xml:space="preserve"> </w:t>
      </w:r>
    </w:p>
    <w:p w14:paraId="14E66265" w14:textId="77777777" w:rsidR="00D57DA9" w:rsidRPr="00C92AFE" w:rsidRDefault="00D57DA9" w:rsidP="004858DF">
      <w:pPr>
        <w:spacing w:after="0"/>
        <w:rPr>
          <w:b/>
        </w:rPr>
      </w:pPr>
    </w:p>
    <w:p w14:paraId="48D78A33" w14:textId="04A3F61D" w:rsidR="005D66B0" w:rsidRPr="00C92AFE" w:rsidRDefault="00C92AFE" w:rsidP="004858DF">
      <w:pPr>
        <w:spacing w:after="0"/>
        <w:rPr>
          <w:b/>
          <w:bCs/>
        </w:rPr>
      </w:pPr>
      <w:r w:rsidRPr="00C92AFE">
        <w:rPr>
          <w:b/>
          <w:bCs/>
        </w:rPr>
        <w:t>The Ideal Candidate</w:t>
      </w:r>
      <w:r w:rsidR="005D66B0" w:rsidRPr="00C92AFE">
        <w:rPr>
          <w:b/>
          <w:bCs/>
        </w:rPr>
        <w:t xml:space="preserve"> </w:t>
      </w:r>
    </w:p>
    <w:p w14:paraId="7B681E85" w14:textId="2B3BA25C" w:rsidR="00C92AFE" w:rsidRPr="00513A7F" w:rsidRDefault="00411FAF" w:rsidP="004858DF">
      <w:pPr>
        <w:spacing w:after="0"/>
        <w:rPr>
          <w:sz w:val="21"/>
          <w:szCs w:val="21"/>
        </w:rPr>
      </w:pPr>
      <w:r w:rsidRPr="00513A7F">
        <w:rPr>
          <w:sz w:val="21"/>
          <w:szCs w:val="21"/>
        </w:rPr>
        <w:t xml:space="preserve">The ideal candidate </w:t>
      </w:r>
      <w:r w:rsidR="00513A7F" w:rsidRPr="00513A7F">
        <w:rPr>
          <w:sz w:val="21"/>
          <w:szCs w:val="21"/>
        </w:rPr>
        <w:t>will</w:t>
      </w:r>
      <w:r w:rsidRPr="00513A7F">
        <w:rPr>
          <w:sz w:val="21"/>
          <w:szCs w:val="21"/>
        </w:rPr>
        <w:t xml:space="preserve"> have experience in enhancing a service-oriented work environment while planning, organizing, directing, and evaluating the performance of assigned team members; establishing performance requirements and personal development targets; and coaching to enhance performance and continuous development of the assigned team. Candidates should have a proven track record of building strong, collaborative relationships with stakeholders of all kinds, including residents, businesses, elected officials, and other professional staff. Candidates should also be comfortable working in a fast-paced environment and have the capacity to drive forward with high priority initiatives while managing daily workload.</w:t>
      </w:r>
    </w:p>
    <w:p w14:paraId="1C3A0695" w14:textId="468683C5" w:rsidR="00411FAF" w:rsidRDefault="00411FAF" w:rsidP="004858DF">
      <w:pPr>
        <w:spacing w:after="0"/>
      </w:pPr>
    </w:p>
    <w:p w14:paraId="2DA15475" w14:textId="78B28CB6" w:rsidR="00411FAF" w:rsidRPr="00C92AFE" w:rsidRDefault="00411FAF" w:rsidP="00411FAF">
      <w:pPr>
        <w:spacing w:after="0"/>
        <w:rPr>
          <w:b/>
          <w:bCs/>
        </w:rPr>
      </w:pPr>
      <w:r>
        <w:rPr>
          <w:b/>
          <w:bCs/>
        </w:rPr>
        <w:t>Education and Experience</w:t>
      </w:r>
    </w:p>
    <w:p w14:paraId="26F229CE" w14:textId="28CED7F6" w:rsidR="00411FAF" w:rsidRPr="00513A7F" w:rsidRDefault="00411FAF" w:rsidP="004858DF">
      <w:pPr>
        <w:spacing w:after="0"/>
        <w:rPr>
          <w:sz w:val="21"/>
          <w:szCs w:val="21"/>
        </w:rPr>
      </w:pPr>
      <w:r w:rsidRPr="00513A7F">
        <w:rPr>
          <w:sz w:val="21"/>
          <w:szCs w:val="21"/>
        </w:rPr>
        <w:t xml:space="preserve">Any combination of training and experience equivalent </w:t>
      </w:r>
      <w:proofErr w:type="gramStart"/>
      <w:r w:rsidRPr="00513A7F">
        <w:rPr>
          <w:sz w:val="21"/>
          <w:szCs w:val="21"/>
        </w:rPr>
        <w:t>to:</w:t>
      </w:r>
      <w:proofErr w:type="gramEnd"/>
      <w:r w:rsidRPr="00513A7F">
        <w:rPr>
          <w:sz w:val="21"/>
          <w:szCs w:val="21"/>
        </w:rPr>
        <w:t xml:space="preserve"> 1. Education: Graduation from a college or university in Civil Engineering. A Master’s Degree is desirable but not required. 2. Experience: Eight (8) years of progressively responsible professional Civil Engineering experience, including at least five (5) years at the level of Associate Engineer or higher, preferably in an airport environment. 3. Certification or License: Possession of a valid registration as a licensed professional engineer in Civil Engineering in the State of California is required. Possession of a valid US driver’s license is required. 4. Employment Eligibility: Federal law requires all employees to provide verification of their eligibility to work in this country. Please be informed that the City of San Jose will not prepare or file a labor condition application with the Dept. of Labor.</w:t>
      </w:r>
    </w:p>
    <w:p w14:paraId="223FCCE3" w14:textId="77777777" w:rsidR="00411FAF" w:rsidRPr="00C92AFE" w:rsidRDefault="00411FAF" w:rsidP="004858DF">
      <w:pPr>
        <w:spacing w:after="0"/>
        <w:rPr>
          <w:b/>
        </w:rPr>
      </w:pPr>
    </w:p>
    <w:p w14:paraId="4D430DD2" w14:textId="0A50821B" w:rsidR="00D86554" w:rsidRPr="00C92AFE" w:rsidRDefault="00A043EA" w:rsidP="004858DF">
      <w:pPr>
        <w:spacing w:after="0"/>
        <w:rPr>
          <w:b/>
        </w:rPr>
      </w:pPr>
      <w:r w:rsidRPr="00C92AFE">
        <w:rPr>
          <w:b/>
        </w:rPr>
        <w:t>Compensation</w:t>
      </w:r>
      <w:r w:rsidR="00D86554" w:rsidRPr="00C92AFE">
        <w:rPr>
          <w:b/>
        </w:rPr>
        <w:t xml:space="preserve"> &amp; </w:t>
      </w:r>
      <w:r w:rsidR="001E56E7" w:rsidRPr="00C92AFE">
        <w:rPr>
          <w:b/>
        </w:rPr>
        <w:t>Benefits</w:t>
      </w:r>
      <w:r w:rsidR="00D86554" w:rsidRPr="00C92AFE">
        <w:rPr>
          <w:b/>
        </w:rPr>
        <w:t xml:space="preserve"> </w:t>
      </w:r>
    </w:p>
    <w:p w14:paraId="20761B9D" w14:textId="54D432E4" w:rsidR="001E56E7" w:rsidRPr="00513A7F" w:rsidRDefault="00C92AFE" w:rsidP="00E945FF">
      <w:pPr>
        <w:spacing w:after="0"/>
        <w:rPr>
          <w:rFonts w:cs="Calibri"/>
          <w:sz w:val="21"/>
          <w:szCs w:val="21"/>
        </w:rPr>
      </w:pPr>
      <w:r w:rsidRPr="00513A7F">
        <w:rPr>
          <w:sz w:val="21"/>
          <w:szCs w:val="21"/>
        </w:rPr>
        <w:t xml:space="preserve">The salary range for this position is currently $127,732 to $198,968 per year but will increase by an additional four and one-half percent (4.5%) due to a cost of living increase effective on June 25, 2022. This position also receives an approximate five percent (5%) ongoing non-pensionable compensation in addition to the compensation listed above. The actual salary will be determined by the final candidate’s qualifications and experience. In addition, the City provides an excellent array of benefits. </w:t>
      </w:r>
      <w:r w:rsidR="001E56E7" w:rsidRPr="00513A7F">
        <w:rPr>
          <w:rFonts w:cs="Calibri"/>
          <w:sz w:val="21"/>
          <w:szCs w:val="21"/>
        </w:rPr>
        <w:t>For instructions on how to apply, please</w:t>
      </w:r>
      <w:hyperlink r:id="rId5" w:history="1">
        <w:r w:rsidR="001E56E7" w:rsidRPr="00513A7F">
          <w:rPr>
            <w:rStyle w:val="Hyperlink"/>
            <w:rFonts w:cs="Calibri"/>
            <w:sz w:val="21"/>
            <w:szCs w:val="21"/>
          </w:rPr>
          <w:t xml:space="preserve"> </w:t>
        </w:r>
        <w:r w:rsidR="001E56E7" w:rsidRPr="00513A7F">
          <w:rPr>
            <w:rStyle w:val="Hyperlink"/>
            <w:rFonts w:cs="Calibri"/>
            <w:b/>
            <w:sz w:val="21"/>
            <w:szCs w:val="21"/>
          </w:rPr>
          <w:t>click here</w:t>
        </w:r>
      </w:hyperlink>
      <w:r w:rsidR="001E56E7" w:rsidRPr="00513A7F">
        <w:rPr>
          <w:rFonts w:cs="Calibri"/>
          <w:color w:val="0070C0"/>
          <w:sz w:val="21"/>
          <w:szCs w:val="21"/>
        </w:rPr>
        <w:t xml:space="preserve"> </w:t>
      </w:r>
      <w:r w:rsidR="001E56E7" w:rsidRPr="00513A7F">
        <w:rPr>
          <w:rFonts w:cs="Calibri"/>
          <w:sz w:val="21"/>
          <w:szCs w:val="21"/>
        </w:rPr>
        <w:t xml:space="preserve">to see the recruitment brochure, or visit the searches tab at </w:t>
      </w:r>
      <w:hyperlink r:id="rId6" w:history="1">
        <w:r w:rsidR="001E56E7" w:rsidRPr="00513A7F">
          <w:rPr>
            <w:rStyle w:val="Hyperlink"/>
            <w:rFonts w:cs="Calibri"/>
            <w:sz w:val="21"/>
            <w:szCs w:val="21"/>
          </w:rPr>
          <w:t>www.adkexecutivesearch.com</w:t>
        </w:r>
      </w:hyperlink>
      <w:r w:rsidR="001E56E7" w:rsidRPr="00513A7F">
        <w:rPr>
          <w:rFonts w:cs="Calibri"/>
          <w:sz w:val="21"/>
          <w:szCs w:val="21"/>
        </w:rPr>
        <w:t>.</w:t>
      </w:r>
    </w:p>
    <w:p w14:paraId="6E0E2635" w14:textId="77777777" w:rsidR="00BC047B" w:rsidRPr="00C92AFE" w:rsidRDefault="00BC047B" w:rsidP="00E945FF">
      <w:pPr>
        <w:spacing w:after="0"/>
      </w:pPr>
    </w:p>
    <w:p w14:paraId="5B88A87A" w14:textId="444C6C10" w:rsidR="00C92AFE" w:rsidRPr="00C92AFE" w:rsidRDefault="009E6953">
      <w:pPr>
        <w:rPr>
          <w:rFonts w:cstheme="minorHAnsi"/>
          <w:b/>
        </w:rPr>
      </w:pPr>
      <w:r w:rsidRPr="00C92AFE">
        <w:rPr>
          <w:rFonts w:cstheme="minorHAnsi"/>
          <w:b/>
        </w:rPr>
        <w:t>Filing</w:t>
      </w:r>
      <w:r w:rsidR="005E3AAB" w:rsidRPr="00C92AFE">
        <w:rPr>
          <w:rFonts w:cstheme="minorHAnsi"/>
          <w:b/>
        </w:rPr>
        <w:t xml:space="preserve"> </w:t>
      </w:r>
      <w:r w:rsidRPr="00C92AFE">
        <w:rPr>
          <w:rFonts w:cstheme="minorHAnsi"/>
          <w:b/>
        </w:rPr>
        <w:t xml:space="preserve">Deadline: </w:t>
      </w:r>
      <w:r w:rsidR="00411FAF">
        <w:rPr>
          <w:rFonts w:cstheme="minorHAnsi"/>
          <w:b/>
        </w:rPr>
        <w:t>April</w:t>
      </w:r>
      <w:r w:rsidR="00031BC4" w:rsidRPr="00C92AFE">
        <w:rPr>
          <w:rFonts w:cstheme="minorHAnsi"/>
          <w:b/>
        </w:rPr>
        <w:t xml:space="preserve"> </w:t>
      </w:r>
      <w:r w:rsidR="00411FAF">
        <w:rPr>
          <w:rFonts w:cstheme="minorHAnsi"/>
          <w:b/>
        </w:rPr>
        <w:t>2</w:t>
      </w:r>
      <w:r w:rsidR="00A320FB" w:rsidRPr="00C92AFE">
        <w:rPr>
          <w:rFonts w:cstheme="minorHAnsi"/>
          <w:b/>
        </w:rPr>
        <w:t>, 20</w:t>
      </w:r>
      <w:r w:rsidR="00A043EA" w:rsidRPr="00C92AFE">
        <w:rPr>
          <w:rFonts w:cstheme="minorHAnsi"/>
          <w:b/>
        </w:rPr>
        <w:t>2</w:t>
      </w:r>
      <w:r w:rsidR="00411FAF">
        <w:rPr>
          <w:rFonts w:cstheme="minorHAnsi"/>
          <w:b/>
        </w:rPr>
        <w:t>3</w:t>
      </w:r>
    </w:p>
    <w:sectPr w:rsidR="00C92AFE" w:rsidRPr="00C92AFE" w:rsidSect="00A76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4429"/>
    <w:multiLevelType w:val="hybridMultilevel"/>
    <w:tmpl w:val="4AD6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11E73"/>
    <w:multiLevelType w:val="hybridMultilevel"/>
    <w:tmpl w:val="BFD49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7A3757"/>
    <w:multiLevelType w:val="hybridMultilevel"/>
    <w:tmpl w:val="6B10B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9D4FA4"/>
    <w:multiLevelType w:val="hybridMultilevel"/>
    <w:tmpl w:val="0B60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6C52D1"/>
    <w:multiLevelType w:val="hybridMultilevel"/>
    <w:tmpl w:val="DCD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90310"/>
    <w:multiLevelType w:val="hybridMultilevel"/>
    <w:tmpl w:val="5372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024267">
    <w:abstractNumId w:val="4"/>
  </w:num>
  <w:num w:numId="2" w16cid:durableId="167335568">
    <w:abstractNumId w:val="0"/>
  </w:num>
  <w:num w:numId="3" w16cid:durableId="718865629">
    <w:abstractNumId w:val="3"/>
  </w:num>
  <w:num w:numId="4" w16cid:durableId="989754435">
    <w:abstractNumId w:val="7"/>
  </w:num>
  <w:num w:numId="5" w16cid:durableId="826674141">
    <w:abstractNumId w:val="6"/>
  </w:num>
  <w:num w:numId="6" w16cid:durableId="143813878">
    <w:abstractNumId w:val="1"/>
  </w:num>
  <w:num w:numId="7" w16cid:durableId="2030520265">
    <w:abstractNumId w:val="2"/>
  </w:num>
  <w:num w:numId="8" w16cid:durableId="1475486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1BC4"/>
    <w:rsid w:val="000327C3"/>
    <w:rsid w:val="00035F55"/>
    <w:rsid w:val="00042DD9"/>
    <w:rsid w:val="00044654"/>
    <w:rsid w:val="00047B87"/>
    <w:rsid w:val="00050A7E"/>
    <w:rsid w:val="00051961"/>
    <w:rsid w:val="0005281D"/>
    <w:rsid w:val="00053BAE"/>
    <w:rsid w:val="00055807"/>
    <w:rsid w:val="00055EF3"/>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1E0A"/>
    <w:rsid w:val="00155797"/>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5C12"/>
    <w:rsid w:val="002560AD"/>
    <w:rsid w:val="002569F6"/>
    <w:rsid w:val="00256E47"/>
    <w:rsid w:val="00261065"/>
    <w:rsid w:val="0026302C"/>
    <w:rsid w:val="00266C83"/>
    <w:rsid w:val="00273C6E"/>
    <w:rsid w:val="0027671D"/>
    <w:rsid w:val="0027759D"/>
    <w:rsid w:val="002833FB"/>
    <w:rsid w:val="002860A0"/>
    <w:rsid w:val="00287131"/>
    <w:rsid w:val="00287485"/>
    <w:rsid w:val="00290CAC"/>
    <w:rsid w:val="00291C84"/>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1BF"/>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2794E"/>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25AD"/>
    <w:rsid w:val="003E4343"/>
    <w:rsid w:val="003E613A"/>
    <w:rsid w:val="003F0AF3"/>
    <w:rsid w:val="003F26AF"/>
    <w:rsid w:val="003F39B0"/>
    <w:rsid w:val="003F718C"/>
    <w:rsid w:val="003F7C8A"/>
    <w:rsid w:val="004006C6"/>
    <w:rsid w:val="00402EEF"/>
    <w:rsid w:val="00403CF9"/>
    <w:rsid w:val="004044EA"/>
    <w:rsid w:val="00407B3D"/>
    <w:rsid w:val="0041067F"/>
    <w:rsid w:val="00411FAF"/>
    <w:rsid w:val="00413633"/>
    <w:rsid w:val="004148DD"/>
    <w:rsid w:val="00415558"/>
    <w:rsid w:val="00416F66"/>
    <w:rsid w:val="00417837"/>
    <w:rsid w:val="00420DE2"/>
    <w:rsid w:val="004229DC"/>
    <w:rsid w:val="00426E06"/>
    <w:rsid w:val="00431FD8"/>
    <w:rsid w:val="00432FAB"/>
    <w:rsid w:val="004354CE"/>
    <w:rsid w:val="00436A41"/>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A10B1"/>
    <w:rsid w:val="004A2FA9"/>
    <w:rsid w:val="004A4807"/>
    <w:rsid w:val="004A4EEA"/>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3A7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06EF"/>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66B0"/>
    <w:rsid w:val="005D77A2"/>
    <w:rsid w:val="005E10DA"/>
    <w:rsid w:val="005E2A2F"/>
    <w:rsid w:val="005E3AAB"/>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3C62"/>
    <w:rsid w:val="00627782"/>
    <w:rsid w:val="00633939"/>
    <w:rsid w:val="0063535A"/>
    <w:rsid w:val="00647954"/>
    <w:rsid w:val="00651FDA"/>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08FF"/>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306"/>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1F5A"/>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676B6"/>
    <w:rsid w:val="00974365"/>
    <w:rsid w:val="0097592F"/>
    <w:rsid w:val="00977C4B"/>
    <w:rsid w:val="00985BB5"/>
    <w:rsid w:val="00986AF2"/>
    <w:rsid w:val="00987662"/>
    <w:rsid w:val="0099027C"/>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6953"/>
    <w:rsid w:val="009E7960"/>
    <w:rsid w:val="009F55ED"/>
    <w:rsid w:val="009F69C2"/>
    <w:rsid w:val="009F6A01"/>
    <w:rsid w:val="00A01E01"/>
    <w:rsid w:val="00A043EA"/>
    <w:rsid w:val="00A10324"/>
    <w:rsid w:val="00A10536"/>
    <w:rsid w:val="00A1100E"/>
    <w:rsid w:val="00A12CB3"/>
    <w:rsid w:val="00A12FE8"/>
    <w:rsid w:val="00A16529"/>
    <w:rsid w:val="00A17EF4"/>
    <w:rsid w:val="00A2009D"/>
    <w:rsid w:val="00A21EFF"/>
    <w:rsid w:val="00A24F92"/>
    <w:rsid w:val="00A2707B"/>
    <w:rsid w:val="00A320F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76D64"/>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3A7F"/>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25B93"/>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047B"/>
    <w:rsid w:val="00BC133D"/>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04423"/>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0AD4"/>
    <w:rsid w:val="00C87A3A"/>
    <w:rsid w:val="00C92AFE"/>
    <w:rsid w:val="00C967EE"/>
    <w:rsid w:val="00C96E2E"/>
    <w:rsid w:val="00CA23A0"/>
    <w:rsid w:val="00CA443C"/>
    <w:rsid w:val="00CB0438"/>
    <w:rsid w:val="00CB119A"/>
    <w:rsid w:val="00CB20A6"/>
    <w:rsid w:val="00CB4612"/>
    <w:rsid w:val="00CB617A"/>
    <w:rsid w:val="00CB6772"/>
    <w:rsid w:val="00CC018B"/>
    <w:rsid w:val="00CC5480"/>
    <w:rsid w:val="00CC5E6E"/>
    <w:rsid w:val="00CC7569"/>
    <w:rsid w:val="00CC778C"/>
    <w:rsid w:val="00CD00A9"/>
    <w:rsid w:val="00CD2C6E"/>
    <w:rsid w:val="00CD458F"/>
    <w:rsid w:val="00CD5B7A"/>
    <w:rsid w:val="00CD604A"/>
    <w:rsid w:val="00CD63BF"/>
    <w:rsid w:val="00CD766E"/>
    <w:rsid w:val="00CE4BBE"/>
    <w:rsid w:val="00CE5760"/>
    <w:rsid w:val="00CF34DA"/>
    <w:rsid w:val="00D00F6E"/>
    <w:rsid w:val="00D03896"/>
    <w:rsid w:val="00D16282"/>
    <w:rsid w:val="00D17BFF"/>
    <w:rsid w:val="00D219BF"/>
    <w:rsid w:val="00D31B99"/>
    <w:rsid w:val="00D3556B"/>
    <w:rsid w:val="00D35B2C"/>
    <w:rsid w:val="00D36753"/>
    <w:rsid w:val="00D41A69"/>
    <w:rsid w:val="00D41D1E"/>
    <w:rsid w:val="00D479B7"/>
    <w:rsid w:val="00D47D78"/>
    <w:rsid w:val="00D54C1C"/>
    <w:rsid w:val="00D56742"/>
    <w:rsid w:val="00D570A6"/>
    <w:rsid w:val="00D57DA9"/>
    <w:rsid w:val="00D57FA4"/>
    <w:rsid w:val="00D60B2D"/>
    <w:rsid w:val="00D61E2F"/>
    <w:rsid w:val="00D620FC"/>
    <w:rsid w:val="00D627B3"/>
    <w:rsid w:val="00D63977"/>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5808"/>
    <w:rsid w:val="00DA78D9"/>
    <w:rsid w:val="00DB0171"/>
    <w:rsid w:val="00DB2542"/>
    <w:rsid w:val="00DB390B"/>
    <w:rsid w:val="00DB4105"/>
    <w:rsid w:val="00DB589A"/>
    <w:rsid w:val="00DC0B3B"/>
    <w:rsid w:val="00DC0D9C"/>
    <w:rsid w:val="00DC1FD0"/>
    <w:rsid w:val="00DC2884"/>
    <w:rsid w:val="00DC4BB9"/>
    <w:rsid w:val="00DC7AA3"/>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4E81"/>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A73BC"/>
    <w:rsid w:val="00EB20E0"/>
    <w:rsid w:val="00EB698B"/>
    <w:rsid w:val="00EC075F"/>
    <w:rsid w:val="00EC2F78"/>
    <w:rsid w:val="00EC52A1"/>
    <w:rsid w:val="00EC6A92"/>
    <w:rsid w:val="00ED7856"/>
    <w:rsid w:val="00EE00BA"/>
    <w:rsid w:val="00EE07EF"/>
    <w:rsid w:val="00EE1B53"/>
    <w:rsid w:val="00EE25ED"/>
    <w:rsid w:val="00EE2DEF"/>
    <w:rsid w:val="00EE3024"/>
    <w:rsid w:val="00EE39BE"/>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232FF"/>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2317"/>
    <w:rsid w:val="00F83040"/>
    <w:rsid w:val="00F84501"/>
    <w:rsid w:val="00F86852"/>
    <w:rsid w:val="00F919C3"/>
    <w:rsid w:val="00F92070"/>
    <w:rsid w:val="00F932BF"/>
    <w:rsid w:val="00FA15E1"/>
    <w:rsid w:val="00FA25A0"/>
    <w:rsid w:val="00FA25B0"/>
    <w:rsid w:val="00FA32D4"/>
    <w:rsid w:val="00FA7DAB"/>
    <w:rsid w:val="00FB1769"/>
    <w:rsid w:val="00FB18F9"/>
    <w:rsid w:val="00FB4842"/>
    <w:rsid w:val="00FB5615"/>
    <w:rsid w:val="00FB608C"/>
    <w:rsid w:val="00FB6FF4"/>
    <w:rsid w:val="00FB778D"/>
    <w:rsid w:val="00FC093A"/>
    <w:rsid w:val="00FC1884"/>
    <w:rsid w:val="00FC35A5"/>
    <w:rsid w:val="00FC4810"/>
    <w:rsid w:val="00FD18AF"/>
    <w:rsid w:val="00FD1DBE"/>
    <w:rsid w:val="00FD1E2F"/>
    <w:rsid w:val="00FD1F3B"/>
    <w:rsid w:val="00FD3C65"/>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A0B0"/>
  <w15:docId w15:val="{9D1B519D-504C-42ED-8FEA-74A1BE93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A7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3/02/SJC-Senior-Engine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3604</Characters>
  <Application>Microsoft Office Word</Application>
  <DocSecurity>0</DocSecurity>
  <Lines>63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2</cp:revision>
  <dcterms:created xsi:type="dcterms:W3CDTF">2023-03-01T12:15:00Z</dcterms:created>
  <dcterms:modified xsi:type="dcterms:W3CDTF">2023-03-01T12:15:00Z</dcterms:modified>
</cp:coreProperties>
</file>