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C4E1" w14:textId="09111EE6" w:rsidR="00A205C9" w:rsidRPr="00E123C4" w:rsidRDefault="00A205C9" w:rsidP="007C4548">
      <w:pPr>
        <w:spacing w:after="0" w:line="240" w:lineRule="auto"/>
        <w:jc w:val="center"/>
        <w:rPr>
          <w:rFonts w:cs="Arial"/>
          <w:b/>
          <w:sz w:val="28"/>
        </w:rPr>
      </w:pPr>
      <w:r w:rsidRPr="00E123C4">
        <w:rPr>
          <w:rFonts w:cs="Arial"/>
          <w:b/>
          <w:sz w:val="28"/>
        </w:rPr>
        <w:t xml:space="preserve">The </w:t>
      </w:r>
      <w:r w:rsidR="007C4548">
        <w:rPr>
          <w:rFonts w:cs="Arial"/>
          <w:b/>
          <w:sz w:val="28"/>
        </w:rPr>
        <w:t>County of Moore</w:t>
      </w:r>
      <w:r w:rsidRPr="00E123C4">
        <w:rPr>
          <w:rFonts w:cs="Arial"/>
          <w:b/>
          <w:sz w:val="28"/>
        </w:rPr>
        <w:t xml:space="preserve"> Invites Applications For</w:t>
      </w:r>
      <w:r w:rsidR="00C95A91">
        <w:rPr>
          <w:rFonts w:cs="Arial"/>
          <w:b/>
          <w:sz w:val="28"/>
        </w:rPr>
        <w:t xml:space="preserve"> </w:t>
      </w:r>
      <w:r w:rsidR="00E55F57">
        <w:rPr>
          <w:rFonts w:cs="Arial"/>
          <w:b/>
          <w:sz w:val="28"/>
        </w:rPr>
        <w:t xml:space="preserve">Airport </w:t>
      </w:r>
      <w:r w:rsidR="00C95A91">
        <w:rPr>
          <w:rFonts w:cs="Arial"/>
          <w:b/>
          <w:sz w:val="28"/>
        </w:rPr>
        <w:t>Director</w:t>
      </w:r>
    </w:p>
    <w:p w14:paraId="3040A098" w14:textId="77777777" w:rsidR="007C4548" w:rsidRDefault="007C4548" w:rsidP="00A205C9">
      <w:pPr>
        <w:autoSpaceDE w:val="0"/>
        <w:autoSpaceDN w:val="0"/>
        <w:adjustRightInd w:val="0"/>
        <w:spacing w:after="0"/>
        <w:rPr>
          <w:rFonts w:cs="Arial"/>
          <w:color w:val="272627"/>
          <w:sz w:val="24"/>
          <w:szCs w:val="24"/>
        </w:rPr>
      </w:pPr>
    </w:p>
    <w:p w14:paraId="0C214820" w14:textId="5F834EE3" w:rsidR="00C95A91" w:rsidRDefault="00F27F34" w:rsidP="00A205C9">
      <w:pPr>
        <w:autoSpaceDE w:val="0"/>
        <w:autoSpaceDN w:val="0"/>
        <w:adjustRightInd w:val="0"/>
        <w:spacing w:after="0"/>
      </w:pPr>
      <w:r>
        <w:t xml:space="preserve">The County of Moore is seeking an Airport Director to </w:t>
      </w:r>
      <w:r w:rsidR="00C95A91">
        <w:t xml:space="preserve">manage all activities of the Moore County Airport </w:t>
      </w:r>
      <w:r>
        <w:t xml:space="preserve">(SOP) </w:t>
      </w:r>
      <w:r w:rsidR="00C95A91">
        <w:t xml:space="preserve">and the airport’s exclusive fixed based operator (FBO). The Director reports to the five-member Airport Authority and provides leadership for the Authority’s eighteen employees engaged in a variety of airport planning, development, operations, safety, administrative and customer service activities. He or she also will manage the Airport’s ten-year capital improvement program, so the Director is the primary catalyst in ensuring the program proceeds on schedule and budget. </w:t>
      </w:r>
    </w:p>
    <w:p w14:paraId="58B20C13" w14:textId="77777777" w:rsidR="00C95A91" w:rsidRDefault="00C95A91" w:rsidP="00A205C9">
      <w:pPr>
        <w:autoSpaceDE w:val="0"/>
        <w:autoSpaceDN w:val="0"/>
        <w:adjustRightInd w:val="0"/>
        <w:spacing w:after="0"/>
      </w:pPr>
    </w:p>
    <w:p w14:paraId="21F6285E" w14:textId="77777777" w:rsidR="00C95A91" w:rsidRDefault="00C95A91" w:rsidP="00A205C9">
      <w:pPr>
        <w:autoSpaceDE w:val="0"/>
        <w:autoSpaceDN w:val="0"/>
        <w:adjustRightInd w:val="0"/>
        <w:spacing w:after="0"/>
      </w:pPr>
      <w:r>
        <w:t xml:space="preserve">The Director promotes the Airport’s mission, vision and values to all stakeholders including tenants, pilots, passengers, employees and the non-flying general public. The Director also identifies funding opportunities and takes the lead in applying for Federal, state and local grants. Since the Moore County Airport serves the high-end leisure customer traveling to the Pinehurst area for equestrian and golf opportunities, the Director must ensure the culture of the Airport has a customer-service focus. </w:t>
      </w:r>
    </w:p>
    <w:p w14:paraId="2FB088B0" w14:textId="77777777" w:rsidR="00C95A91" w:rsidRDefault="00C95A91" w:rsidP="00A205C9">
      <w:pPr>
        <w:autoSpaceDE w:val="0"/>
        <w:autoSpaceDN w:val="0"/>
        <w:adjustRightInd w:val="0"/>
        <w:spacing w:after="0"/>
      </w:pPr>
    </w:p>
    <w:p w14:paraId="50718F5D" w14:textId="7B776D7F" w:rsidR="00C95A91" w:rsidRDefault="00C95A91" w:rsidP="00A205C9">
      <w:pPr>
        <w:autoSpaceDE w:val="0"/>
        <w:autoSpaceDN w:val="0"/>
        <w:adjustRightInd w:val="0"/>
        <w:spacing w:after="0"/>
      </w:pPr>
      <w:r>
        <w:t xml:space="preserve">The Airport Director is responsible for communicating and implementing the Airport’s customer service mission with employees and tenants. He or she must also be “future-focused,” with the ability to envision programs designed to improve services, increase Airport capacity and ensure safety, without compromising customer service. </w:t>
      </w:r>
    </w:p>
    <w:p w14:paraId="21DBF07C" w14:textId="77777777" w:rsidR="00C95A91" w:rsidRDefault="00C95A91" w:rsidP="00A205C9">
      <w:pPr>
        <w:autoSpaceDE w:val="0"/>
        <w:autoSpaceDN w:val="0"/>
        <w:adjustRightInd w:val="0"/>
        <w:spacing w:after="0"/>
      </w:pPr>
    </w:p>
    <w:p w14:paraId="443578B7" w14:textId="2F95D367" w:rsidR="007F2CD6" w:rsidRPr="004156D8" w:rsidRDefault="00C95A91" w:rsidP="00A205C9">
      <w:pPr>
        <w:autoSpaceDE w:val="0"/>
        <w:autoSpaceDN w:val="0"/>
        <w:adjustRightInd w:val="0"/>
        <w:spacing w:after="0"/>
        <w:rPr>
          <w:rFonts w:cstheme="minorHAnsi"/>
          <w:sz w:val="24"/>
          <w:szCs w:val="24"/>
        </w:rPr>
      </w:pPr>
      <w:r>
        <w:t>The Airport Director also is responsible for all aspects of airport management including revenue generation. He or she represents the Airport Authority to outside interests including governmental agencies, community groups, public service organizations, and industry associations. The Director works with staff to identify training opportunities to maintain Airport safety and increase employee and customer satisfaction. The Airport Director will lead the airport to the next level of innovation, safety, and the provision of an exemplary customer experience.</w:t>
      </w:r>
    </w:p>
    <w:p w14:paraId="0504C6B2" w14:textId="77777777" w:rsidR="00E55F57" w:rsidRPr="004156D8" w:rsidRDefault="00E55F57" w:rsidP="00A205C9">
      <w:pPr>
        <w:autoSpaceDE w:val="0"/>
        <w:autoSpaceDN w:val="0"/>
        <w:adjustRightInd w:val="0"/>
        <w:spacing w:after="0"/>
        <w:rPr>
          <w:rFonts w:cstheme="minorHAnsi"/>
          <w:b/>
          <w:sz w:val="24"/>
          <w:szCs w:val="24"/>
        </w:rPr>
      </w:pPr>
    </w:p>
    <w:p w14:paraId="234744A0" w14:textId="486E24E7" w:rsidR="00A205C9" w:rsidRPr="004156D8" w:rsidRDefault="004156D8" w:rsidP="00A205C9">
      <w:pPr>
        <w:autoSpaceDE w:val="0"/>
        <w:autoSpaceDN w:val="0"/>
        <w:adjustRightInd w:val="0"/>
        <w:spacing w:after="0"/>
        <w:rPr>
          <w:rFonts w:cstheme="minorHAnsi"/>
          <w:b/>
          <w:sz w:val="24"/>
          <w:szCs w:val="24"/>
        </w:rPr>
      </w:pPr>
      <w:r w:rsidRPr="004156D8">
        <w:rPr>
          <w:rFonts w:cstheme="minorHAnsi"/>
          <w:b/>
          <w:sz w:val="24"/>
          <w:szCs w:val="24"/>
        </w:rPr>
        <w:t>Position Qualifications</w:t>
      </w:r>
      <w:r w:rsidR="00A205C9" w:rsidRPr="004156D8">
        <w:rPr>
          <w:rFonts w:cstheme="minorHAnsi"/>
          <w:b/>
          <w:sz w:val="24"/>
          <w:szCs w:val="24"/>
        </w:rPr>
        <w:t>:</w:t>
      </w:r>
    </w:p>
    <w:p w14:paraId="35C8BE03" w14:textId="712283A4" w:rsidR="004156D8" w:rsidRDefault="00C95A91" w:rsidP="00E660BD">
      <w:pPr>
        <w:autoSpaceDE w:val="0"/>
        <w:autoSpaceDN w:val="0"/>
        <w:adjustRightInd w:val="0"/>
        <w:spacing w:after="0"/>
      </w:pPr>
      <w:r>
        <w:t>The ideal candidate for this position will have a 4-year degree from an accredited college or university and at least ten years’ experience in a leadership role at a general aviation or air carrier airport, including experience in airport operations, grant application and administration, and management of complex airport construction projects. Certification by the American Association of Airport Executives (AAAE) as an Accredited Airport Executive (A.A.E.) or a Certified Member (C.M.) is highly desirable. He or she must be able to obtain a North Carolina driver’s license and be able to pass a Transportation Security Administration (TSA) ten-year criminal background check.</w:t>
      </w:r>
    </w:p>
    <w:p w14:paraId="5421125A" w14:textId="77777777" w:rsidR="00C95A91" w:rsidRPr="004156D8" w:rsidRDefault="00C95A91" w:rsidP="00E660BD">
      <w:pPr>
        <w:autoSpaceDE w:val="0"/>
        <w:autoSpaceDN w:val="0"/>
        <w:adjustRightInd w:val="0"/>
        <w:spacing w:after="0"/>
        <w:rPr>
          <w:rFonts w:cstheme="minorHAnsi"/>
          <w:b/>
          <w:sz w:val="24"/>
          <w:szCs w:val="24"/>
        </w:rPr>
      </w:pPr>
    </w:p>
    <w:p w14:paraId="55A86042" w14:textId="77777777" w:rsidR="00E660BD" w:rsidRPr="004156D8" w:rsidRDefault="00E660BD" w:rsidP="00E660BD">
      <w:pPr>
        <w:autoSpaceDE w:val="0"/>
        <w:autoSpaceDN w:val="0"/>
        <w:adjustRightInd w:val="0"/>
        <w:spacing w:after="0"/>
        <w:rPr>
          <w:rFonts w:cstheme="minorHAnsi"/>
          <w:b/>
          <w:sz w:val="24"/>
          <w:szCs w:val="24"/>
        </w:rPr>
      </w:pPr>
      <w:r w:rsidRPr="004156D8">
        <w:rPr>
          <w:rFonts w:cstheme="minorHAnsi"/>
          <w:b/>
          <w:sz w:val="24"/>
          <w:szCs w:val="24"/>
        </w:rPr>
        <w:t>Salary and Benefits</w:t>
      </w:r>
    </w:p>
    <w:p w14:paraId="03EEDCD3" w14:textId="2F6D66D1" w:rsidR="00E660BD" w:rsidRPr="00C95A91" w:rsidRDefault="00C95A91" w:rsidP="00E660BD">
      <w:pPr>
        <w:spacing w:after="60"/>
        <w:rPr>
          <w:rFonts w:cstheme="minorHAnsi"/>
        </w:rPr>
      </w:pPr>
      <w:r w:rsidRPr="00C95A91">
        <w:t xml:space="preserve">The salary range for this position is $90,000 to $160,000. A starting salary at, near, or above the top-range is possible for the exceptional candidate. Also included is an excellent benefits package. Relocation assistance will be offered. </w:t>
      </w:r>
      <w:r w:rsidR="00E660BD" w:rsidRPr="00C95A91">
        <w:rPr>
          <w:rFonts w:cstheme="minorHAnsi"/>
        </w:rPr>
        <w:t xml:space="preserve">For instructions on how to apply, please </w:t>
      </w:r>
      <w:bookmarkStart w:id="0" w:name="_Hlk124778827"/>
      <w:r w:rsidR="00000000" w:rsidRPr="00C95A91">
        <w:fldChar w:fldCharType="begin"/>
      </w:r>
      <w:r w:rsidRPr="00C95A91">
        <w:instrText>HYPERLINK "https://adkexecutivesearch.com/wp-content/uploads/2022/12/SOP-Airport-Director.pdf"</w:instrText>
      </w:r>
      <w:r w:rsidR="00000000" w:rsidRPr="00C95A91">
        <w:fldChar w:fldCharType="separate"/>
      </w:r>
      <w:r w:rsidR="00E660BD" w:rsidRPr="00C95A91">
        <w:rPr>
          <w:rStyle w:val="Hyperlink"/>
          <w:rFonts w:cstheme="minorHAnsi"/>
          <w:b/>
        </w:rPr>
        <w:t>click here</w:t>
      </w:r>
      <w:r w:rsidR="00000000" w:rsidRPr="00C95A91">
        <w:rPr>
          <w:rStyle w:val="Hyperlink"/>
          <w:rFonts w:cstheme="minorHAnsi"/>
          <w:b/>
        </w:rPr>
        <w:fldChar w:fldCharType="end"/>
      </w:r>
      <w:bookmarkEnd w:id="0"/>
      <w:r w:rsidR="00E660BD" w:rsidRPr="00C95A91">
        <w:rPr>
          <w:rFonts w:cstheme="minorHAnsi"/>
        </w:rPr>
        <w:t xml:space="preserve"> to see the recruitment brochure, or visit the searches tab at </w:t>
      </w:r>
      <w:hyperlink r:id="rId5" w:history="1">
        <w:r w:rsidR="00E660BD" w:rsidRPr="00C95A91">
          <w:rPr>
            <w:rStyle w:val="Hyperlink"/>
            <w:rFonts w:cstheme="minorHAnsi"/>
            <w:color w:val="auto"/>
          </w:rPr>
          <w:t>www.adkexecutivesearch.com</w:t>
        </w:r>
      </w:hyperlink>
      <w:r w:rsidR="00E660BD" w:rsidRPr="00C95A91">
        <w:rPr>
          <w:rFonts w:cstheme="minorHAnsi"/>
        </w:rPr>
        <w:t>.</w:t>
      </w:r>
    </w:p>
    <w:p w14:paraId="7D9A39A1" w14:textId="77777777" w:rsidR="00E660BD" w:rsidRPr="004156D8" w:rsidRDefault="00E660BD" w:rsidP="00E660BD">
      <w:pPr>
        <w:spacing w:after="60"/>
        <w:rPr>
          <w:rFonts w:cstheme="minorHAnsi"/>
          <w:sz w:val="24"/>
          <w:szCs w:val="24"/>
        </w:rPr>
      </w:pPr>
    </w:p>
    <w:p w14:paraId="46102DD2" w14:textId="20B5DFBC" w:rsidR="00E660BD" w:rsidRPr="00E660BD" w:rsidRDefault="007F2CD6" w:rsidP="00C95A91">
      <w:pPr>
        <w:rPr>
          <w:rFonts w:cs="ArialMT"/>
          <w:color w:val="272627"/>
          <w:sz w:val="24"/>
          <w:szCs w:val="20"/>
        </w:rPr>
      </w:pPr>
      <w:r w:rsidRPr="004156D8">
        <w:rPr>
          <w:rFonts w:cstheme="minorHAnsi"/>
          <w:b/>
          <w:sz w:val="24"/>
          <w:szCs w:val="24"/>
        </w:rPr>
        <w:t xml:space="preserve">Posting closes </w:t>
      </w:r>
      <w:r w:rsidR="00C95A91">
        <w:rPr>
          <w:rFonts w:cstheme="minorHAnsi"/>
          <w:b/>
          <w:sz w:val="24"/>
          <w:szCs w:val="24"/>
        </w:rPr>
        <w:t>February 19</w:t>
      </w:r>
      <w:r w:rsidR="00E660BD" w:rsidRPr="004156D8">
        <w:rPr>
          <w:rFonts w:cstheme="minorHAnsi"/>
          <w:b/>
          <w:sz w:val="24"/>
          <w:szCs w:val="24"/>
        </w:rPr>
        <w:t>, 20</w:t>
      </w:r>
      <w:r w:rsidR="00C95A91">
        <w:rPr>
          <w:rFonts w:cstheme="minorHAnsi"/>
          <w:b/>
          <w:sz w:val="24"/>
          <w:szCs w:val="24"/>
        </w:rPr>
        <w:t>23</w:t>
      </w:r>
      <w:r w:rsidR="00E660BD" w:rsidRPr="004156D8">
        <w:rPr>
          <w:rFonts w:cstheme="minorHAnsi"/>
          <w:b/>
          <w:sz w:val="24"/>
          <w:szCs w:val="24"/>
        </w:rPr>
        <w:t>.</w:t>
      </w:r>
    </w:p>
    <w:sectPr w:rsidR="00E660BD" w:rsidRPr="00E660BD" w:rsidSect="00C95A91">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412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56D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548"/>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5A91"/>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F34"/>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6752"/>
  <w15:docId w15:val="{512767DD-7589-4ED3-9EC5-75835874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character" w:styleId="UnresolvedMention">
    <w:name w:val="Unresolved Mention"/>
    <w:basedOn w:val="DefaultParagraphFont"/>
    <w:uiPriority w:val="99"/>
    <w:semiHidden/>
    <w:unhideWhenUsed/>
    <w:rsid w:val="00415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kexecutive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552</Words>
  <Characters>2794</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cp:lastPrinted>2017-06-22T11:58:00Z</cp:lastPrinted>
  <dcterms:created xsi:type="dcterms:W3CDTF">2023-01-16T21:32:00Z</dcterms:created>
  <dcterms:modified xsi:type="dcterms:W3CDTF">2023-01-17T12:46:00Z</dcterms:modified>
</cp:coreProperties>
</file>