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5ED4" w14:textId="64F02D80" w:rsidR="001C71D2" w:rsidRDefault="001C71D2" w:rsidP="00AE7684">
      <w:pPr>
        <w:autoSpaceDE w:val="0"/>
        <w:autoSpaceDN w:val="0"/>
        <w:adjustRightInd w:val="0"/>
        <w:spacing w:after="0" w:line="240" w:lineRule="auto"/>
        <w:rPr>
          <w:rFonts w:ascii="Calibri" w:hAnsi="Calibri" w:cs="Calibri"/>
          <w:b/>
          <w:bCs/>
          <w:color w:val="000000"/>
          <w:sz w:val="26"/>
          <w:szCs w:val="26"/>
        </w:rPr>
      </w:pPr>
      <w:bookmarkStart w:id="0" w:name="_Hlk81649869"/>
      <w:r w:rsidRPr="001C71D2">
        <w:rPr>
          <w:rFonts w:ascii="Calibri" w:hAnsi="Calibri" w:cs="Calibri"/>
          <w:b/>
          <w:bCs/>
          <w:color w:val="000000"/>
          <w:sz w:val="26"/>
          <w:szCs w:val="26"/>
        </w:rPr>
        <w:t xml:space="preserve">The </w:t>
      </w:r>
      <w:bookmarkEnd w:id="0"/>
      <w:r w:rsidR="00AE7684">
        <w:rPr>
          <w:rFonts w:ascii="Calibri" w:hAnsi="Calibri" w:cs="Calibri"/>
          <w:b/>
          <w:bCs/>
          <w:color w:val="000000"/>
          <w:sz w:val="26"/>
          <w:szCs w:val="26"/>
        </w:rPr>
        <w:t xml:space="preserve">Metropolitan Knoxville Airport Authority </w:t>
      </w:r>
      <w:r w:rsidRPr="001C71D2">
        <w:rPr>
          <w:rFonts w:ascii="Calibri" w:hAnsi="Calibri" w:cs="Calibri"/>
          <w:b/>
          <w:bCs/>
          <w:color w:val="000000"/>
          <w:sz w:val="26"/>
          <w:szCs w:val="26"/>
        </w:rPr>
        <w:t xml:space="preserve">Invites Applications For </w:t>
      </w:r>
    </w:p>
    <w:p w14:paraId="6D0E66A9" w14:textId="0DEBAB48" w:rsidR="00AE7684" w:rsidRDefault="00E27D43" w:rsidP="00AE7684">
      <w:pPr>
        <w:autoSpaceDE w:val="0"/>
        <w:autoSpaceDN w:val="0"/>
        <w:adjustRightInd w:val="0"/>
        <w:spacing w:after="0" w:line="240" w:lineRule="auto"/>
        <w:rPr>
          <w:rFonts w:ascii="Calibri" w:hAnsi="Calibri" w:cs="Calibri"/>
          <w:b/>
          <w:bCs/>
          <w:color w:val="000000"/>
          <w:sz w:val="26"/>
          <w:szCs w:val="26"/>
        </w:rPr>
      </w:pPr>
      <w:r>
        <w:rPr>
          <w:rFonts w:ascii="Calibri" w:hAnsi="Calibri" w:cs="Calibri"/>
          <w:b/>
          <w:bCs/>
          <w:color w:val="000000"/>
          <w:sz w:val="26"/>
          <w:szCs w:val="26"/>
        </w:rPr>
        <w:t xml:space="preserve">Director of </w:t>
      </w:r>
      <w:r w:rsidR="008E6031">
        <w:rPr>
          <w:rFonts w:ascii="Calibri" w:hAnsi="Calibri" w:cs="Calibri"/>
          <w:b/>
          <w:bCs/>
          <w:color w:val="000000"/>
          <w:sz w:val="26"/>
          <w:szCs w:val="26"/>
        </w:rPr>
        <w:t>Technology</w:t>
      </w:r>
    </w:p>
    <w:p w14:paraId="08A85B85" w14:textId="77777777" w:rsidR="00AE7684" w:rsidRDefault="00AE7684" w:rsidP="00AE7684">
      <w:pPr>
        <w:autoSpaceDE w:val="0"/>
        <w:autoSpaceDN w:val="0"/>
        <w:adjustRightInd w:val="0"/>
        <w:spacing w:after="0" w:line="240" w:lineRule="auto"/>
        <w:rPr>
          <w:sz w:val="23"/>
          <w:szCs w:val="23"/>
        </w:rPr>
      </w:pPr>
    </w:p>
    <w:p w14:paraId="0A02B688" w14:textId="77777777" w:rsidR="00207C07" w:rsidRDefault="00215163" w:rsidP="00215163">
      <w:pPr>
        <w:pStyle w:val="Default"/>
      </w:pPr>
      <w:bookmarkStart w:id="1" w:name="_Hlk81649855"/>
      <w:r w:rsidRPr="00F70192">
        <w:t xml:space="preserve">The </w:t>
      </w:r>
      <w:r w:rsidR="00AE7684">
        <w:t>Metropolitan Knoxville Airport Authority</w:t>
      </w:r>
      <w:r w:rsidRPr="00F70192">
        <w:t xml:space="preserve"> </w:t>
      </w:r>
      <w:r w:rsidR="006A21AF">
        <w:t xml:space="preserve">(MKAA) </w:t>
      </w:r>
      <w:r w:rsidRPr="00F70192">
        <w:t>is seeking a</w:t>
      </w:r>
      <w:r w:rsidR="00AE7684">
        <w:t xml:space="preserve"> </w:t>
      </w:r>
      <w:r w:rsidR="00E27D43">
        <w:t xml:space="preserve">Director of </w:t>
      </w:r>
      <w:r w:rsidR="008E6031">
        <w:t>Technology</w:t>
      </w:r>
      <w:r w:rsidR="00AE7684">
        <w:t>.</w:t>
      </w:r>
      <w:r w:rsidR="00F70192" w:rsidRPr="00F70192">
        <w:t xml:space="preserve"> </w:t>
      </w:r>
      <w:r w:rsidRPr="00F70192">
        <w:t xml:space="preserve"> </w:t>
      </w:r>
      <w:r w:rsidR="00207C07">
        <w:t xml:space="preserve">The newly established position of Director of Technology will oversee all aspects of technology and cybersecurity for the McGhee Tyson and Downtown Island Home Airports. The Director will be responsible for working with the leadership team to establish a short- and long-term strategy to identify and develop information systems and supporting infrastructure to support the business needs of the airport into the future. </w:t>
      </w:r>
    </w:p>
    <w:p w14:paraId="075EC61F" w14:textId="77777777" w:rsidR="00207C07" w:rsidRDefault="00207C07" w:rsidP="00215163">
      <w:pPr>
        <w:pStyle w:val="Default"/>
      </w:pPr>
    </w:p>
    <w:p w14:paraId="6495AD2D" w14:textId="7B1B9F53" w:rsidR="00215163" w:rsidRPr="00F70192" w:rsidRDefault="00207C07" w:rsidP="00215163">
      <w:pPr>
        <w:pStyle w:val="Default"/>
      </w:pPr>
      <w:r>
        <w:t xml:space="preserve">The successful candidate will have well developed skills in leveraging the operational knowledge of key team members and guiding them through the process of selecting the best fit technology solutions. He or she will develop a team that is willing to take on the challenges of innovation and change, while building skills and capabilities at the individual and organizational level. This will include approving or providing training and development opportunities; evaluating employee performance; and recommending new hires and salary changes. This role directs the services of external consultants and contractors for implementing and maintaining technology systems. She or he manages the Telecommunication Administrator for Cisco Unified Management System, Cisco Unity, Cisco Prime Manager and Cisco Identity Services Engine. This position also manages the MKAA Shared Tenant Services Provider and oversees network architecture/infrastructure. The Director manages the direction and logistics of MKAA’s mobile device inventory by ordering and activating mobile devices, reconciling, and processing invoices, managing contracts, and maintaining device database. </w:t>
      </w:r>
    </w:p>
    <w:bookmarkEnd w:id="1"/>
    <w:p w14:paraId="4E0E2393" w14:textId="77777777" w:rsidR="001C71D2" w:rsidRPr="00F70192" w:rsidRDefault="001C71D2" w:rsidP="00215163">
      <w:pPr>
        <w:pStyle w:val="Default"/>
      </w:pPr>
    </w:p>
    <w:p w14:paraId="6BB479EB" w14:textId="787A2087" w:rsidR="00215163" w:rsidRPr="00F70192" w:rsidRDefault="00D84C82" w:rsidP="00215163">
      <w:pPr>
        <w:pStyle w:val="Default"/>
      </w:pPr>
      <w:bookmarkStart w:id="2" w:name="_Hlk81649839"/>
      <w:r>
        <w:rPr>
          <w:b/>
          <w:bCs/>
        </w:rPr>
        <w:t>The Ideal Candidate</w:t>
      </w:r>
    </w:p>
    <w:bookmarkEnd w:id="2"/>
    <w:p w14:paraId="59F2EF5D" w14:textId="068AB43D" w:rsidR="007B1748" w:rsidRDefault="00207C07" w:rsidP="00215163">
      <w:pPr>
        <w:pStyle w:val="Default"/>
      </w:pPr>
      <w:r>
        <w:t>The Ideal Candidate will be someone who enjoys implementing new programs, working collaboratively and has the patience to build toward a long-term strategic technology vision. A 4-year degree in information technology, computer science, business administration or related field; and at least 5 to 7 years of experience in information technology in a managerial role, that includes government contracting and procurement are preferred. Microsoft and Cisco Certified Network Associate certifications are preferred, or any equivalent combination of education, experience or training that provide knowledge of modern office practices, equipment and applicable software; phone systems and associated software; contemporary infrastructure requirements; operating systems and cyber security; accounting, finance and procurement policies, processes and procedures; ability to plan, review, edit and build tenant infrastructure within the phone and STS system and to manage multiple projects simultaneously.</w:t>
      </w:r>
    </w:p>
    <w:p w14:paraId="1231344C" w14:textId="77777777" w:rsidR="00207C07" w:rsidRDefault="00207C07" w:rsidP="00215163">
      <w:pPr>
        <w:pStyle w:val="Default"/>
        <w:rPr>
          <w:b/>
          <w:bCs/>
        </w:rPr>
      </w:pPr>
    </w:p>
    <w:p w14:paraId="70F496A6" w14:textId="3E7C0ECE" w:rsidR="00215163" w:rsidRPr="00F70192" w:rsidRDefault="00215163" w:rsidP="00215163">
      <w:pPr>
        <w:pStyle w:val="Default"/>
      </w:pPr>
      <w:r w:rsidRPr="00F70192">
        <w:rPr>
          <w:b/>
          <w:bCs/>
        </w:rPr>
        <w:t xml:space="preserve">Salary &amp; Benefits </w:t>
      </w:r>
    </w:p>
    <w:p w14:paraId="72444D1F" w14:textId="01CFC4EA" w:rsidR="00215163" w:rsidRPr="00F70192" w:rsidRDefault="00207C07" w:rsidP="00215163">
      <w:pPr>
        <w:pStyle w:val="Default"/>
      </w:pPr>
      <w:r>
        <w:t>The salary range for this position is $117,927 – $188,683. MKAA offers a very competitive benefit package for this position including medical/dental benefits, disability/life insurance, a 401(a)-retirement program and relocation assistance. Final salary offer will be dependent upon experience.</w:t>
      </w:r>
      <w:r>
        <w:t xml:space="preserve"> </w:t>
      </w:r>
      <w:r w:rsidR="00215163" w:rsidRPr="00F70192">
        <w:t xml:space="preserve">For instructions on how to apply, please </w:t>
      </w:r>
      <w:bookmarkStart w:id="3" w:name="_Hlk116021182"/>
      <w:r w:rsidR="008E6031">
        <w:fldChar w:fldCharType="begin"/>
      </w:r>
      <w:r w:rsidR="008E6031">
        <w:instrText xml:space="preserve"> HYPERLINK "https://adkexecutivesearch.com/wp-content/uploads/2022/07/TYS-Director-of-Technology.pdf" </w:instrText>
      </w:r>
      <w:r w:rsidR="008E6031">
        <w:fldChar w:fldCharType="separate"/>
      </w:r>
      <w:r w:rsidR="00215163" w:rsidRPr="008E6031">
        <w:rPr>
          <w:rStyle w:val="Hyperlink"/>
        </w:rPr>
        <w:t>click here</w:t>
      </w:r>
      <w:r w:rsidR="008E6031">
        <w:fldChar w:fldCharType="end"/>
      </w:r>
      <w:r w:rsidR="00215163" w:rsidRPr="00F70192">
        <w:t xml:space="preserve"> </w:t>
      </w:r>
      <w:bookmarkEnd w:id="3"/>
      <w:r w:rsidR="00215163" w:rsidRPr="00F70192">
        <w:t xml:space="preserve">to see the recruitment brochure, or visit the Current Projects page </w:t>
      </w:r>
      <w:r w:rsidR="00215163" w:rsidRPr="00F70192">
        <w:rPr>
          <w:color w:val="0000FF"/>
        </w:rPr>
        <w:t>www.adkexecutivesearch.com</w:t>
      </w:r>
      <w:r w:rsidR="00215163" w:rsidRPr="00F70192">
        <w:t xml:space="preserve">. </w:t>
      </w:r>
    </w:p>
    <w:p w14:paraId="634EAA05" w14:textId="77777777" w:rsidR="001C71D2" w:rsidRPr="00F70192" w:rsidRDefault="001C71D2" w:rsidP="00215163">
      <w:pPr>
        <w:pStyle w:val="Default"/>
      </w:pPr>
    </w:p>
    <w:p w14:paraId="414F90FA" w14:textId="00599AD6" w:rsidR="00264CD7" w:rsidRPr="00F70192" w:rsidRDefault="00215163" w:rsidP="00215163">
      <w:pPr>
        <w:rPr>
          <w:sz w:val="24"/>
          <w:szCs w:val="24"/>
        </w:rPr>
      </w:pPr>
      <w:r w:rsidRPr="00F70192">
        <w:rPr>
          <w:b/>
          <w:bCs/>
          <w:sz w:val="24"/>
          <w:szCs w:val="24"/>
        </w:rPr>
        <w:t xml:space="preserve">Filing Deadline: </w:t>
      </w:r>
      <w:r w:rsidR="008E6031">
        <w:rPr>
          <w:b/>
          <w:bCs/>
          <w:sz w:val="24"/>
          <w:szCs w:val="24"/>
        </w:rPr>
        <w:t>November 6</w:t>
      </w:r>
      <w:r w:rsidR="00F70192" w:rsidRPr="00F70192">
        <w:rPr>
          <w:b/>
          <w:bCs/>
          <w:sz w:val="24"/>
          <w:szCs w:val="24"/>
        </w:rPr>
        <w:t>, 202</w:t>
      </w:r>
      <w:r w:rsidR="00587961">
        <w:rPr>
          <w:b/>
          <w:bCs/>
          <w:sz w:val="24"/>
          <w:szCs w:val="24"/>
        </w:rPr>
        <w:t>2</w:t>
      </w:r>
    </w:p>
    <w:sectPr w:rsidR="00264CD7" w:rsidRPr="00F70192" w:rsidSect="007F772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47F40"/>
    <w:multiLevelType w:val="hybridMultilevel"/>
    <w:tmpl w:val="151E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11CF0"/>
    <w:multiLevelType w:val="hybridMultilevel"/>
    <w:tmpl w:val="8E5A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1FC5D"/>
    <w:multiLevelType w:val="hybridMultilevel"/>
    <w:tmpl w:val="05857D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7693173">
    <w:abstractNumId w:val="2"/>
  </w:num>
  <w:num w:numId="2" w16cid:durableId="1455177698">
    <w:abstractNumId w:val="1"/>
  </w:num>
  <w:num w:numId="3" w16cid:durableId="175219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63"/>
    <w:rsid w:val="001C71D2"/>
    <w:rsid w:val="001E5C0C"/>
    <w:rsid w:val="00207C07"/>
    <w:rsid w:val="00215163"/>
    <w:rsid w:val="00264CD7"/>
    <w:rsid w:val="00296040"/>
    <w:rsid w:val="00444FD8"/>
    <w:rsid w:val="004E544D"/>
    <w:rsid w:val="00564F96"/>
    <w:rsid w:val="00587961"/>
    <w:rsid w:val="005F7D9F"/>
    <w:rsid w:val="006A21AF"/>
    <w:rsid w:val="006E3BC9"/>
    <w:rsid w:val="007B1748"/>
    <w:rsid w:val="007F7729"/>
    <w:rsid w:val="008D5331"/>
    <w:rsid w:val="008E6031"/>
    <w:rsid w:val="00AE7684"/>
    <w:rsid w:val="00B04984"/>
    <w:rsid w:val="00C5133B"/>
    <w:rsid w:val="00C87BAC"/>
    <w:rsid w:val="00D84C82"/>
    <w:rsid w:val="00E27D43"/>
    <w:rsid w:val="00F7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6423"/>
  <w15:chartTrackingRefBased/>
  <w15:docId w15:val="{A41CD0DE-7508-489F-9EE8-977A84B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1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96040"/>
    <w:rPr>
      <w:color w:val="0563C1" w:themeColor="hyperlink"/>
      <w:u w:val="single"/>
    </w:rPr>
  </w:style>
  <w:style w:type="character" w:styleId="UnresolvedMention">
    <w:name w:val="Unresolved Mention"/>
    <w:basedOn w:val="DefaultParagraphFont"/>
    <w:uiPriority w:val="99"/>
    <w:semiHidden/>
    <w:unhideWhenUsed/>
    <w:rsid w:val="0029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2928</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Sharp</dc:creator>
  <cp:keywords/>
  <dc:description/>
  <cp:lastModifiedBy>Jennifer Sharp</cp:lastModifiedBy>
  <cp:revision>4</cp:revision>
  <dcterms:created xsi:type="dcterms:W3CDTF">2022-10-07T11:46:00Z</dcterms:created>
  <dcterms:modified xsi:type="dcterms:W3CDTF">2022-10-07T11:49:00Z</dcterms:modified>
</cp:coreProperties>
</file>